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800" w:firstLineChars="2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附件4：</w:t>
      </w:r>
    </w:p>
    <w:p>
      <w:pPr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县（市、区）助学工作联系表</w:t>
      </w:r>
    </w:p>
    <w:p>
      <w:pPr>
        <w:ind w:firstLine="105" w:firstLineChars="50"/>
        <w:rPr>
          <w:rFonts w:hint="eastAsia" w:ascii="楷体_GB2312" w:hAnsi="宋体" w:eastAsia="楷体_GB2312"/>
          <w:szCs w:val="30"/>
        </w:rPr>
      </w:pPr>
    </w:p>
    <w:p>
      <w:pPr>
        <w:ind w:firstLine="105" w:firstLineChars="50"/>
        <w:rPr>
          <w:rFonts w:hint="eastAsia"/>
          <w:szCs w:val="30"/>
        </w:rPr>
      </w:pPr>
      <w:r>
        <w:rPr>
          <w:rFonts w:hint="eastAsia" w:ascii="宋体" w:hAnsi="宋体" w:cs="宋体"/>
          <w:kern w:val="0"/>
          <w:szCs w:val="30"/>
        </w:rPr>
        <w:t xml:space="preserve">县（市）:                                                                         </w:t>
      </w:r>
    </w:p>
    <w:tbl>
      <w:tblPr>
        <w:tblStyle w:val="3"/>
        <w:tblW w:w="139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340"/>
        <w:gridCol w:w="1260"/>
        <w:gridCol w:w="2225"/>
        <w:gridCol w:w="2225"/>
        <w:gridCol w:w="3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职务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办电</w:t>
            </w: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分管局领导 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分管科长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联络员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备  注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5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2017-10-24T03:57:12Z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